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037" w:rsidRPr="00BA4037" w:rsidRDefault="00BA4037" w:rsidP="00BA4037">
      <w:pPr>
        <w:jc w:val="center"/>
        <w:rPr>
          <w:rFonts w:ascii="Times New Roman" w:hAnsi="Times New Roman" w:cs="Times New Roman"/>
          <w:b/>
          <w:sz w:val="28"/>
          <w:szCs w:val="28"/>
        </w:rPr>
      </w:pPr>
      <w:r w:rsidRPr="00BA4037">
        <w:rPr>
          <w:rFonts w:ascii="Times New Roman" w:hAnsi="Times New Roman" w:cs="Times New Roman"/>
          <w:b/>
          <w:sz w:val="28"/>
          <w:szCs w:val="28"/>
        </w:rPr>
        <w:t>HƯỞNG ỨNG NGÀY PHÁP LUẬT VIỆT NAM 2023</w:t>
      </w:r>
    </w:p>
    <w:p w:rsidR="00BA4037" w:rsidRPr="00BA4037" w:rsidRDefault="00BA4037" w:rsidP="00BA4037">
      <w:pPr>
        <w:jc w:val="both"/>
        <w:rPr>
          <w:rFonts w:ascii="Times New Roman" w:hAnsi="Times New Roman" w:cs="Times New Roman"/>
          <w:sz w:val="28"/>
          <w:szCs w:val="28"/>
        </w:rPr>
      </w:pPr>
      <w:r w:rsidRPr="00BA4037">
        <w:rPr>
          <w:rFonts w:ascii="Times New Roman" w:hAnsi="Times New Roman" w:cs="Times New Roman"/>
          <w:sz w:val="28"/>
          <w:szCs w:val="28"/>
        </w:rPr>
        <w:t xml:space="preserve">     Bộ Tư pháp ban hành văn bản 1855/BTP-PBGDPL hướng dẫn hưởng ứng Ngày Pháp luật nước Cộng hòa xã hội chủ nghĩa Việt Nam năm 2023.</w:t>
      </w:r>
    </w:p>
    <w:p w:rsidR="00143EF6" w:rsidRPr="00BA4037" w:rsidRDefault="00BA4037" w:rsidP="00BA4037">
      <w:pPr>
        <w:jc w:val="both"/>
        <w:rPr>
          <w:rFonts w:ascii="Times New Roman" w:hAnsi="Times New Roman" w:cs="Times New Roman"/>
          <w:sz w:val="28"/>
          <w:szCs w:val="28"/>
        </w:rPr>
      </w:pPr>
      <w:r w:rsidRPr="00BA4037">
        <w:rPr>
          <w:rFonts w:ascii="Times New Roman" w:hAnsi="Times New Roman" w:cs="Times New Roman"/>
          <w:sz w:val="28"/>
          <w:szCs w:val="28"/>
        </w:rPr>
        <w:t xml:space="preserve">      Công văn đề nghị các bộ, cơ quan, tổ chức ở trung ương và địa phương căn cứ điều kiện thực tiễn chủ động, linh hoạt tổ chức các hoạt động hưởng ứng Ngày Pháp luật Việt Nam bám sát các định hướng lãnh đạo, chỉ đạo của Đảng, Nhà nước trong công tác xây dựng, thi hành và bảo vệ pháp luật qua đó nâng cao nhận thức và ý thức thượng tôn pháp luật của cán bộ, công chức, viên chức, học sinh, sinh viên và các tầng lớp Nhân dân, góp phần thúc đẩy phát triển kinh tế - xã hội, bảo đảm quốc phòng - a</w:t>
      </w:r>
      <w:bookmarkStart w:id="0" w:name="_GoBack"/>
      <w:bookmarkEnd w:id="0"/>
      <w:r w:rsidRPr="00BA4037">
        <w:rPr>
          <w:rFonts w:ascii="Times New Roman" w:hAnsi="Times New Roman" w:cs="Times New Roman"/>
          <w:sz w:val="28"/>
          <w:szCs w:val="28"/>
        </w:rPr>
        <w:t>n ninh, xây dựng xã hội trật tự, kỷ cương, an toàn, lành mạnh.</w:t>
      </w:r>
    </w:p>
    <w:sectPr w:rsidR="00143EF6" w:rsidRPr="00BA4037"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59"/>
    <w:rsid w:val="00143EF6"/>
    <w:rsid w:val="0038748E"/>
    <w:rsid w:val="005016DE"/>
    <w:rsid w:val="00555F59"/>
    <w:rsid w:val="00766B6A"/>
    <w:rsid w:val="009E0296"/>
    <w:rsid w:val="00A538DB"/>
    <w:rsid w:val="00BA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Company>Microsoft</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2023-11-08T01:25:00Z</dcterms:created>
  <dcterms:modified xsi:type="dcterms:W3CDTF">2023-11-08T01:26:00Z</dcterms:modified>
</cp:coreProperties>
</file>